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AA80A" w14:textId="23C2D146" w:rsidR="00B750CC" w:rsidRPr="00E425F4" w:rsidRDefault="00846FE0" w:rsidP="00846FE0">
      <w:pPr>
        <w:spacing w:line="360" w:lineRule="auto"/>
        <w:rPr>
          <w:rFonts w:ascii="Times New Roman" w:hAnsi="Times New Roman" w:cs="Times New Roman"/>
        </w:rPr>
      </w:pPr>
      <w:r w:rsidRPr="00E425F4">
        <w:rPr>
          <w:rFonts w:ascii="Times New Roman" w:hAnsi="Times New Roman" w:cs="Times New Roman"/>
        </w:rPr>
        <w:t>Natalia Semenova</w:t>
      </w:r>
      <w:bookmarkStart w:id="0" w:name="_GoBack"/>
      <w:bookmarkEnd w:id="0"/>
    </w:p>
    <w:p w14:paraId="189C54B7" w14:textId="717CCEF7" w:rsidR="00B750CC" w:rsidRPr="00E425F4" w:rsidRDefault="00846FE0" w:rsidP="00846FE0">
      <w:pPr>
        <w:spacing w:line="360" w:lineRule="auto"/>
        <w:rPr>
          <w:rFonts w:ascii="Times New Roman" w:hAnsi="Times New Roman" w:cs="Times New Roman"/>
        </w:rPr>
      </w:pPr>
      <w:r w:rsidRPr="00E425F4">
        <w:rPr>
          <w:rFonts w:ascii="Times New Roman" w:hAnsi="Times New Roman" w:cs="Times New Roman"/>
        </w:rPr>
        <w:tab/>
      </w:r>
      <w:r w:rsidR="002D0800" w:rsidRPr="00E425F4">
        <w:rPr>
          <w:rFonts w:ascii="Times New Roman" w:hAnsi="Times New Roman" w:cs="Times New Roman"/>
        </w:rPr>
        <w:t>When</w:t>
      </w:r>
      <w:r w:rsidR="00EB4A83" w:rsidRPr="00E425F4">
        <w:rPr>
          <w:rFonts w:ascii="Times New Roman" w:hAnsi="Times New Roman" w:cs="Times New Roman"/>
        </w:rPr>
        <w:t xml:space="preserve"> American students</w:t>
      </w:r>
      <w:r w:rsidR="002D0800" w:rsidRPr="00E425F4">
        <w:rPr>
          <w:rFonts w:ascii="Times New Roman" w:hAnsi="Times New Roman" w:cs="Times New Roman"/>
        </w:rPr>
        <w:t xml:space="preserve"> arrive</w:t>
      </w:r>
      <w:r w:rsidR="00FC6E0E">
        <w:rPr>
          <w:rFonts w:ascii="Times New Roman" w:hAnsi="Times New Roman" w:cs="Times New Roman"/>
        </w:rPr>
        <w:t>d</w:t>
      </w:r>
      <w:r w:rsidR="002D0800" w:rsidRPr="00E425F4">
        <w:rPr>
          <w:rFonts w:ascii="Times New Roman" w:hAnsi="Times New Roman" w:cs="Times New Roman"/>
        </w:rPr>
        <w:t xml:space="preserve"> in England, they automatically</w:t>
      </w:r>
      <w:r w:rsidR="00EB4A83" w:rsidRPr="00E425F4">
        <w:rPr>
          <w:rFonts w:ascii="Times New Roman" w:hAnsi="Times New Roman" w:cs="Times New Roman"/>
        </w:rPr>
        <w:t xml:space="preserve"> believe</w:t>
      </w:r>
      <w:r w:rsidR="00FC6E0E">
        <w:rPr>
          <w:rFonts w:ascii="Times New Roman" w:hAnsi="Times New Roman" w:cs="Times New Roman"/>
        </w:rPr>
        <w:t>d</w:t>
      </w:r>
      <w:r w:rsidR="00EB4A83" w:rsidRPr="00E425F4">
        <w:rPr>
          <w:rFonts w:ascii="Times New Roman" w:hAnsi="Times New Roman" w:cs="Times New Roman"/>
        </w:rPr>
        <w:t xml:space="preserve"> that they have arrived in the foreign and sophisticated land of </w:t>
      </w:r>
      <w:r w:rsidR="002D0800" w:rsidRPr="00E425F4">
        <w:rPr>
          <w:rFonts w:ascii="Times New Roman" w:hAnsi="Times New Roman" w:cs="Times New Roman"/>
        </w:rPr>
        <w:t xml:space="preserve">Europe. This </w:t>
      </w:r>
      <w:r w:rsidR="00EB4A83" w:rsidRPr="00E425F4">
        <w:rPr>
          <w:rFonts w:ascii="Times New Roman" w:hAnsi="Times New Roman" w:cs="Times New Roman"/>
        </w:rPr>
        <w:t xml:space="preserve">notion was dispersed with very </w:t>
      </w:r>
      <w:r w:rsidR="002D0800" w:rsidRPr="00E425F4">
        <w:rPr>
          <w:rFonts w:ascii="Times New Roman" w:hAnsi="Times New Roman" w:cs="Times New Roman"/>
        </w:rPr>
        <w:t xml:space="preserve">quickly. The citizens of Great Britain and Northern Ireland </w:t>
      </w:r>
      <w:r w:rsidR="00EB4A83" w:rsidRPr="00E425F4">
        <w:rPr>
          <w:rFonts w:ascii="Times New Roman" w:hAnsi="Times New Roman" w:cs="Times New Roman"/>
        </w:rPr>
        <w:t xml:space="preserve">have a very strong sense of </w:t>
      </w:r>
      <w:r w:rsidR="004470AD">
        <w:rPr>
          <w:rFonts w:ascii="Times New Roman" w:hAnsi="Times New Roman" w:cs="Times New Roman"/>
        </w:rPr>
        <w:t xml:space="preserve">patriotism which manifests in </w:t>
      </w:r>
      <w:r w:rsidR="00EB4A83" w:rsidRPr="00E425F4">
        <w:rPr>
          <w:rFonts w:ascii="Times New Roman" w:hAnsi="Times New Roman" w:cs="Times New Roman"/>
        </w:rPr>
        <w:t>us and them, the Isles and the Continent attitude. Therefore, it is no big surprise that Britain was not a founding member of the European Community, which would later become the European Union. After finally joining in 1973</w:t>
      </w:r>
      <w:r w:rsidR="002D0800" w:rsidRPr="00E425F4">
        <w:rPr>
          <w:rFonts w:ascii="Times New Roman" w:hAnsi="Times New Roman" w:cs="Times New Roman"/>
        </w:rPr>
        <w:t>, Britain has often been seen as a reluctant European due to the way it entered the union and the subsequent fidgeting done by the prominent leaders of the country afterwards.</w:t>
      </w:r>
    </w:p>
    <w:p w14:paraId="3D666F4A" w14:textId="3A7A3132" w:rsidR="000F4887" w:rsidRDefault="002D0800" w:rsidP="000F4887">
      <w:pPr>
        <w:spacing w:line="360" w:lineRule="auto"/>
        <w:ind w:firstLine="720"/>
        <w:rPr>
          <w:rFonts w:ascii="Times New Roman" w:hAnsi="Times New Roman" w:cs="Times New Roman"/>
        </w:rPr>
      </w:pPr>
      <w:r w:rsidRPr="00E425F4">
        <w:rPr>
          <w:rFonts w:ascii="Times New Roman" w:hAnsi="Times New Roman" w:cs="Times New Roman"/>
        </w:rPr>
        <w:t xml:space="preserve">Primarily, Britain declined the invitation of entry into the European Community for a variety of reasons. </w:t>
      </w:r>
      <w:r w:rsidR="000F4887" w:rsidRPr="004B74F4">
        <w:rPr>
          <w:rFonts w:ascii="Times New Roman" w:hAnsi="Times New Roman" w:cs="Times New Roman"/>
        </w:rPr>
        <w:t>One major opposing argument was the supranational component that was advocated in the Schuman Declaration. The British Constitution’s key point is that Parliament is supreme. Many of the British politicians were against joining the EEC due to the fact that there would be a “</w:t>
      </w:r>
      <w:r w:rsidR="000F4887">
        <w:rPr>
          <w:rFonts w:ascii="Times New Roman" w:hAnsi="Times New Roman" w:cs="Times New Roman"/>
        </w:rPr>
        <w:t>s</w:t>
      </w:r>
      <w:r w:rsidR="000F4887" w:rsidRPr="004B74F4">
        <w:rPr>
          <w:rFonts w:ascii="Times New Roman" w:hAnsi="Times New Roman" w:cs="Times New Roman"/>
        </w:rPr>
        <w:t xml:space="preserve">upranational body </w:t>
      </w:r>
      <w:r w:rsidR="000F4887">
        <w:rPr>
          <w:rFonts w:ascii="Times New Roman" w:hAnsi="Times New Roman" w:cs="Times New Roman"/>
        </w:rPr>
        <w:t xml:space="preserve">with </w:t>
      </w:r>
      <w:r w:rsidR="000F4887" w:rsidRPr="004B74F4">
        <w:rPr>
          <w:rFonts w:ascii="Times New Roman" w:hAnsi="Times New Roman" w:cs="Times New Roman"/>
        </w:rPr>
        <w:t xml:space="preserve">the power to make regulations that </w:t>
      </w:r>
      <w:r w:rsidR="000F4887">
        <w:rPr>
          <w:rFonts w:ascii="Times New Roman" w:hAnsi="Times New Roman" w:cs="Times New Roman"/>
        </w:rPr>
        <w:t>would be</w:t>
      </w:r>
      <w:r w:rsidR="000F4887" w:rsidRPr="004B74F4">
        <w:rPr>
          <w:rFonts w:ascii="Times New Roman" w:hAnsi="Times New Roman" w:cs="Times New Roman"/>
        </w:rPr>
        <w:t xml:space="preserve"> applied directly within the United Kingdom a</w:t>
      </w:r>
      <w:r w:rsidR="000F4887">
        <w:rPr>
          <w:rFonts w:ascii="Times New Roman" w:hAnsi="Times New Roman" w:cs="Times New Roman"/>
        </w:rPr>
        <w:t>n</w:t>
      </w:r>
      <w:r w:rsidR="000F4887" w:rsidRPr="004B74F4">
        <w:rPr>
          <w:rFonts w:ascii="Times New Roman" w:hAnsi="Times New Roman" w:cs="Times New Roman"/>
        </w:rPr>
        <w:t>d form part of the law of the land</w:t>
      </w:r>
      <w:r w:rsidR="000F4887">
        <w:rPr>
          <w:rFonts w:ascii="Times New Roman" w:hAnsi="Times New Roman" w:cs="Times New Roman"/>
        </w:rPr>
        <w:t>”</w:t>
      </w:r>
      <w:r w:rsidR="001322B0">
        <w:rPr>
          <w:rStyle w:val="FootnoteReference"/>
          <w:rFonts w:ascii="Times New Roman" w:hAnsi="Times New Roman" w:cs="Times New Roman"/>
        </w:rPr>
        <w:footnoteReference w:id="1"/>
      </w:r>
      <w:r w:rsidR="000F4887">
        <w:rPr>
          <w:rFonts w:ascii="Times New Roman" w:hAnsi="Times New Roman" w:cs="Times New Roman"/>
        </w:rPr>
        <w:t>. Some such laws could be opposed by the UK, though if the majority of the m</w:t>
      </w:r>
      <w:r w:rsidR="004470AD">
        <w:rPr>
          <w:rFonts w:ascii="Times New Roman" w:hAnsi="Times New Roman" w:cs="Times New Roman"/>
        </w:rPr>
        <w:t>embers vote for it, it would be</w:t>
      </w:r>
      <w:r w:rsidR="000F4887">
        <w:rPr>
          <w:rFonts w:ascii="Times New Roman" w:hAnsi="Times New Roman" w:cs="Times New Roman"/>
        </w:rPr>
        <w:t xml:space="preserve">come law anyway. </w:t>
      </w:r>
      <w:r w:rsidR="00FC6E0E">
        <w:rPr>
          <w:rFonts w:ascii="Times New Roman" w:hAnsi="Times New Roman" w:cs="Times New Roman"/>
        </w:rPr>
        <w:t>Therefore, in the ey</w:t>
      </w:r>
      <w:r w:rsidR="004470AD">
        <w:rPr>
          <w:rFonts w:ascii="Times New Roman" w:hAnsi="Times New Roman" w:cs="Times New Roman"/>
        </w:rPr>
        <w:t>es of some, Parliament would lo</w:t>
      </w:r>
      <w:r w:rsidR="00FC6E0E">
        <w:rPr>
          <w:rFonts w:ascii="Times New Roman" w:hAnsi="Times New Roman" w:cs="Times New Roman"/>
        </w:rPr>
        <w:t xml:space="preserve">se its supreme power. </w:t>
      </w:r>
    </w:p>
    <w:p w14:paraId="0B3AC407" w14:textId="24035B88" w:rsidR="004B74F4" w:rsidRDefault="000F4887" w:rsidP="000F4887">
      <w:pPr>
        <w:spacing w:line="360" w:lineRule="auto"/>
        <w:ind w:firstLine="720"/>
        <w:rPr>
          <w:rFonts w:ascii="Times New Roman" w:hAnsi="Times New Roman" w:cs="Times New Roman"/>
        </w:rPr>
      </w:pPr>
      <w:r>
        <w:rPr>
          <w:rFonts w:ascii="Times New Roman" w:hAnsi="Times New Roman" w:cs="Times New Roman"/>
        </w:rPr>
        <w:t>Further reasons included that</w:t>
      </w:r>
      <w:r w:rsidR="002D0800" w:rsidRPr="00E425F4">
        <w:rPr>
          <w:rFonts w:ascii="Times New Roman" w:hAnsi="Times New Roman" w:cs="Times New Roman"/>
        </w:rPr>
        <w:t xml:space="preserve"> in 1951 Britain still viewed herself as a world power and was enjoying a brie</w:t>
      </w:r>
      <w:r w:rsidR="004470AD">
        <w:rPr>
          <w:rFonts w:ascii="Times New Roman" w:hAnsi="Times New Roman" w:cs="Times New Roman"/>
        </w:rPr>
        <w:t xml:space="preserve">f phase of prosperity. Another </w:t>
      </w:r>
      <w:r w:rsidR="002D0800" w:rsidRPr="00E425F4">
        <w:rPr>
          <w:rFonts w:ascii="Times New Roman" w:hAnsi="Times New Roman" w:cs="Times New Roman"/>
        </w:rPr>
        <w:t xml:space="preserve">was that Britain had strong ties to the Commonwealth and a “special relationship” with the United States. However, the main reason that Britain did not jump on the European wagon was the outcome and ramifications of </w:t>
      </w:r>
      <w:r w:rsidR="00C076CB" w:rsidRPr="00E425F4">
        <w:rPr>
          <w:rFonts w:ascii="Times New Roman" w:hAnsi="Times New Roman" w:cs="Times New Roman"/>
        </w:rPr>
        <w:t xml:space="preserve">the </w:t>
      </w:r>
      <w:r w:rsidR="002D0800" w:rsidRPr="00E425F4">
        <w:rPr>
          <w:rFonts w:ascii="Times New Roman" w:hAnsi="Times New Roman" w:cs="Times New Roman"/>
        </w:rPr>
        <w:t>World War</w:t>
      </w:r>
      <w:r w:rsidR="00C076CB" w:rsidRPr="00E425F4">
        <w:rPr>
          <w:rFonts w:ascii="Times New Roman" w:hAnsi="Times New Roman" w:cs="Times New Roman"/>
        </w:rPr>
        <w:t>s</w:t>
      </w:r>
      <w:r w:rsidR="002D0800" w:rsidRPr="00E425F4">
        <w:rPr>
          <w:rFonts w:ascii="Times New Roman" w:hAnsi="Times New Roman" w:cs="Times New Roman"/>
        </w:rPr>
        <w:t xml:space="preserve">. The opinion was that since </w:t>
      </w:r>
      <w:r w:rsidR="00C076CB" w:rsidRPr="00E425F4">
        <w:rPr>
          <w:rFonts w:ascii="Times New Roman" w:hAnsi="Times New Roman" w:cs="Times New Roman"/>
        </w:rPr>
        <w:t>Britain was the only country that was in at the beginning, in at the end, and undefeated throughout both World Wars, there was no need to partnership with the less successful countries. Philip Norton explains: “</w:t>
      </w:r>
      <w:r>
        <w:rPr>
          <w:rFonts w:ascii="Times New Roman" w:hAnsi="Times New Roman" w:cs="Times New Roman"/>
        </w:rPr>
        <w:t>l</w:t>
      </w:r>
      <w:r w:rsidR="00C076CB" w:rsidRPr="00E425F4">
        <w:rPr>
          <w:rFonts w:ascii="Times New Roman" w:hAnsi="Times New Roman" w:cs="Times New Roman"/>
        </w:rPr>
        <w:t>acking the experience of German occupation and the need to recreate a policy, Britain was not subject to the psychological appeal of a united Europe, so strong on the Continental mainland”</w:t>
      </w:r>
      <w:r w:rsidR="00C076CB" w:rsidRPr="00E425F4">
        <w:rPr>
          <w:rStyle w:val="FootnoteReference"/>
          <w:rFonts w:ascii="Times New Roman" w:hAnsi="Times New Roman" w:cs="Times New Roman"/>
        </w:rPr>
        <w:footnoteReference w:id="2"/>
      </w:r>
      <w:r w:rsidR="00C076CB" w:rsidRPr="00E425F4">
        <w:rPr>
          <w:rFonts w:ascii="Times New Roman" w:hAnsi="Times New Roman" w:cs="Times New Roman"/>
        </w:rPr>
        <w:t xml:space="preserve">. </w:t>
      </w:r>
    </w:p>
    <w:p w14:paraId="39C06C59" w14:textId="5F862003" w:rsidR="00B750CC" w:rsidRPr="00E425F4" w:rsidRDefault="00CD671E" w:rsidP="00202DC0">
      <w:pPr>
        <w:spacing w:line="360" w:lineRule="auto"/>
        <w:ind w:firstLine="720"/>
        <w:rPr>
          <w:rFonts w:ascii="Times New Roman" w:hAnsi="Times New Roman" w:cs="Times New Roman"/>
        </w:rPr>
      </w:pPr>
      <w:r w:rsidRPr="00E425F4">
        <w:rPr>
          <w:rFonts w:ascii="Times New Roman" w:hAnsi="Times New Roman" w:cs="Times New Roman"/>
        </w:rPr>
        <w:t xml:space="preserve">This attitude began to change by 1960 as Britain’s economic problems became evident. Compared to the six member countries of the European Community (France, Italy, Luxembourg, Germany, France, Belgium, and Holland), Britain’s growth rates were quite </w:t>
      </w:r>
      <w:r w:rsidR="003C32A0">
        <w:rPr>
          <w:rFonts w:ascii="Times New Roman" w:hAnsi="Times New Roman" w:cs="Times New Roman"/>
        </w:rPr>
        <w:t xml:space="preserve">a bit </w:t>
      </w:r>
      <w:r w:rsidRPr="00E425F4">
        <w:rPr>
          <w:rFonts w:ascii="Times New Roman" w:hAnsi="Times New Roman" w:cs="Times New Roman"/>
        </w:rPr>
        <w:t>lower. In additio</w:t>
      </w:r>
      <w:r w:rsidR="00AD0E4B" w:rsidRPr="00E425F4">
        <w:rPr>
          <w:rFonts w:ascii="Times New Roman" w:hAnsi="Times New Roman" w:cs="Times New Roman"/>
        </w:rPr>
        <w:t xml:space="preserve">n, Britain’s hope in the Commonwealth was slightly unfounded since it </w:t>
      </w:r>
      <w:r w:rsidR="00AD0E4B" w:rsidRPr="00E425F4">
        <w:rPr>
          <w:rFonts w:ascii="Times New Roman" w:hAnsi="Times New Roman" w:cs="Times New Roman"/>
        </w:rPr>
        <w:lastRenderedPageBreak/>
        <w:t>was not a strong source of trade or materials. Likewise, the “special” disappeared out of the relationship with the United State</w:t>
      </w:r>
      <w:r w:rsidR="006749C9" w:rsidRPr="00E425F4">
        <w:rPr>
          <w:rFonts w:ascii="Times New Roman" w:hAnsi="Times New Roman" w:cs="Times New Roman"/>
        </w:rPr>
        <w:t>s</w:t>
      </w:r>
      <w:r w:rsidR="00AD0E4B" w:rsidRPr="00E425F4">
        <w:rPr>
          <w:rFonts w:ascii="Times New Roman" w:hAnsi="Times New Roman" w:cs="Times New Roman"/>
        </w:rPr>
        <w:t xml:space="preserve">. </w:t>
      </w:r>
      <w:r w:rsidR="00A50D7A" w:rsidRPr="00E425F4">
        <w:rPr>
          <w:rFonts w:ascii="Times New Roman" w:hAnsi="Times New Roman" w:cs="Times New Roman"/>
        </w:rPr>
        <w:t xml:space="preserve">After the Suez Crisis in late 1956 and </w:t>
      </w:r>
      <w:r w:rsidR="00202DC0" w:rsidRPr="00E425F4">
        <w:rPr>
          <w:rFonts w:ascii="Times New Roman" w:hAnsi="Times New Roman" w:cs="Times New Roman"/>
        </w:rPr>
        <w:t>“the sudden cancellation by the US administration in 1960 of the Blue Stream, a missile that Britain had ordered and intended to employ as a major element of its nuclear defense policy”</w:t>
      </w:r>
      <w:r w:rsidR="00E425F4">
        <w:rPr>
          <w:rStyle w:val="FootnoteReference"/>
          <w:rFonts w:ascii="Times New Roman" w:hAnsi="Times New Roman" w:cs="Times New Roman"/>
        </w:rPr>
        <w:footnoteReference w:id="3"/>
      </w:r>
      <w:r w:rsidR="00202DC0" w:rsidRPr="00E425F4">
        <w:rPr>
          <w:rFonts w:ascii="Times New Roman" w:hAnsi="Times New Roman" w:cs="Times New Roman"/>
        </w:rPr>
        <w:t xml:space="preserve">, Britain’s leaders realized that on the world stage, UK was no longer in the main role. The EEC was seen to be a way to reestablish what was lost politically and gain the benefits of a tariff-free market economically. This unenthusiastic change of heart underscores that when Britain </w:t>
      </w:r>
      <w:r w:rsidR="006749C9" w:rsidRPr="00E425F4">
        <w:rPr>
          <w:rFonts w:ascii="Times New Roman" w:hAnsi="Times New Roman" w:cs="Times New Roman"/>
        </w:rPr>
        <w:t xml:space="preserve">finally joined the EC, it became a reluctant European compared to the others. </w:t>
      </w:r>
    </w:p>
    <w:p w14:paraId="1138C754" w14:textId="2403F6A0" w:rsidR="00E425F4" w:rsidRDefault="000F4887" w:rsidP="00E425F4">
      <w:pPr>
        <w:spacing w:line="36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Consequently</w:t>
      </w:r>
      <w:r w:rsidR="00BB71E8">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after</w:t>
      </w:r>
      <w:r w:rsidR="00BB71E8">
        <w:rPr>
          <w:rFonts w:ascii="Times New Roman" w:eastAsia="Times New Roman" w:hAnsi="Times New Roman" w:cs="Times New Roman"/>
          <w:color w:val="000000"/>
          <w:shd w:val="clear" w:color="auto" w:fill="FFFFFF"/>
        </w:rPr>
        <w:t xml:space="preserve"> finally joined the EEC,</w:t>
      </w:r>
      <w:r>
        <w:rPr>
          <w:rFonts w:ascii="Times New Roman" w:eastAsia="Times New Roman" w:hAnsi="Times New Roman" w:cs="Times New Roman"/>
          <w:color w:val="000000"/>
          <w:shd w:val="clear" w:color="auto" w:fill="FFFFFF"/>
        </w:rPr>
        <w:t xml:space="preserve"> the British government was</w:t>
      </w:r>
      <w:r w:rsidR="00BB71E8">
        <w:rPr>
          <w:rFonts w:ascii="Times New Roman" w:eastAsia="Times New Roman" w:hAnsi="Times New Roman" w:cs="Times New Roman"/>
          <w:color w:val="000000"/>
          <w:shd w:val="clear" w:color="auto" w:fill="FFFFFF"/>
        </w:rPr>
        <w:t xml:space="preserve"> still unsatisfied. When </w:t>
      </w:r>
      <w:proofErr w:type="spellStart"/>
      <w:r w:rsidR="00BB71E8">
        <w:rPr>
          <w:rFonts w:ascii="Times New Roman" w:eastAsia="Times New Roman" w:hAnsi="Times New Roman" w:cs="Times New Roman"/>
          <w:color w:val="000000"/>
          <w:shd w:val="clear" w:color="auto" w:fill="FFFFFF"/>
        </w:rPr>
        <w:t>Labour</w:t>
      </w:r>
      <w:proofErr w:type="spellEnd"/>
      <w:r w:rsidR="00BB71E8">
        <w:rPr>
          <w:rFonts w:ascii="Times New Roman" w:eastAsia="Times New Roman" w:hAnsi="Times New Roman" w:cs="Times New Roman"/>
          <w:color w:val="000000"/>
          <w:shd w:val="clear" w:color="auto" w:fill="FFFFFF"/>
        </w:rPr>
        <w:t xml:space="preserve"> came to power in the general election of 1974, Prime Minister Harold Wilson tried and succeeded in renegotiating the agreement </w:t>
      </w:r>
      <w:r w:rsidR="004470AD">
        <w:rPr>
          <w:rFonts w:ascii="Times New Roman" w:eastAsia="Times New Roman" w:hAnsi="Times New Roman" w:cs="Times New Roman"/>
          <w:color w:val="000000"/>
          <w:shd w:val="clear" w:color="auto" w:fill="FFFFFF"/>
        </w:rPr>
        <w:t>terms. He held the first nation</w:t>
      </w:r>
      <w:r w:rsidR="00BB71E8">
        <w:rPr>
          <w:rFonts w:ascii="Times New Roman" w:eastAsia="Times New Roman" w:hAnsi="Times New Roman" w:cs="Times New Roman"/>
          <w:color w:val="000000"/>
          <w:shd w:val="clear" w:color="auto" w:fill="FFFFFF"/>
        </w:rPr>
        <w:t>wide referendum on whether or not to stay in the EC. The referendum passed with 67.2% voting to stay in the Community. In 1979, the European Monetary System was introduced to the members of the EC with the hope that it would stabilize exchange rates whic</w:t>
      </w:r>
      <w:r w:rsidR="004470AD">
        <w:rPr>
          <w:rFonts w:ascii="Times New Roman" w:eastAsia="Times New Roman" w:hAnsi="Times New Roman" w:cs="Times New Roman"/>
          <w:color w:val="000000"/>
          <w:shd w:val="clear" w:color="auto" w:fill="FFFFFF"/>
        </w:rPr>
        <w:t>h would further stimulate trade</w:t>
      </w:r>
      <w:r w:rsidR="00BB71E8">
        <w:rPr>
          <w:rFonts w:ascii="Times New Roman" w:eastAsia="Times New Roman" w:hAnsi="Times New Roman" w:cs="Times New Roman"/>
          <w:color w:val="000000"/>
          <w:shd w:val="clear" w:color="auto" w:fill="FFFFFF"/>
        </w:rPr>
        <w:t xml:space="preserve"> between the members.</w:t>
      </w:r>
      <w:r w:rsidR="004470AD">
        <w:rPr>
          <w:rFonts w:ascii="Times New Roman" w:eastAsia="Times New Roman" w:hAnsi="Times New Roman" w:cs="Times New Roman"/>
          <w:color w:val="000000"/>
          <w:shd w:val="clear" w:color="auto" w:fill="FFFFFF"/>
        </w:rPr>
        <w:t xml:space="preserve"> The</w:t>
      </w:r>
      <w:r w:rsidR="00BB71E8">
        <w:rPr>
          <w:rFonts w:ascii="Times New Roman" w:eastAsia="Times New Roman" w:hAnsi="Times New Roman" w:cs="Times New Roman"/>
          <w:color w:val="000000"/>
          <w:shd w:val="clear" w:color="auto" w:fill="FFFFFF"/>
        </w:rPr>
        <w:t xml:space="preserve"> United Kingdom was the only member of the Community who choose to opt out with the provision to opt in sometime in the future. </w:t>
      </w:r>
    </w:p>
    <w:p w14:paraId="642FFF27" w14:textId="47193077" w:rsidR="00674CF5" w:rsidRDefault="00BB71E8" w:rsidP="00674CF5">
      <w:pPr>
        <w:spacing w:line="36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When Margaret Thatcher became Prime Minister in 1979</w:t>
      </w:r>
      <w:r w:rsidR="004B74F4">
        <w:rPr>
          <w:rFonts w:ascii="Times New Roman" w:eastAsia="Times New Roman" w:hAnsi="Times New Roman" w:cs="Times New Roman"/>
          <w:color w:val="000000"/>
          <w:shd w:val="clear" w:color="auto" w:fill="FFFFFF"/>
        </w:rPr>
        <w:t xml:space="preserve">, she argued against the further European integration </w:t>
      </w:r>
      <w:r w:rsidR="000F4887">
        <w:rPr>
          <w:rFonts w:ascii="Times New Roman" w:eastAsia="Times New Roman" w:hAnsi="Times New Roman" w:cs="Times New Roman"/>
          <w:color w:val="000000"/>
          <w:shd w:val="clear" w:color="auto" w:fill="FFFFFF"/>
        </w:rPr>
        <w:t xml:space="preserve">and pressed for a reduction in Britain’s contribution to the EC. In 1984, an agreement was reached and UK was refunded for the payments made during the previous years with a new system set up for the following. Her successor, John Major, </w:t>
      </w:r>
      <w:r w:rsidR="002F7DDB">
        <w:rPr>
          <w:rFonts w:ascii="Times New Roman" w:eastAsia="Times New Roman" w:hAnsi="Times New Roman" w:cs="Times New Roman"/>
          <w:color w:val="000000"/>
          <w:shd w:val="clear" w:color="auto" w:fill="FFFFFF"/>
        </w:rPr>
        <w:t xml:space="preserve">negotiated and ultimately agreed to sign the </w:t>
      </w:r>
      <w:r w:rsidR="00674CF5">
        <w:rPr>
          <w:rFonts w:ascii="Times New Roman" w:eastAsia="Times New Roman" w:hAnsi="Times New Roman" w:cs="Times New Roman"/>
          <w:color w:val="000000"/>
          <w:shd w:val="clear" w:color="auto" w:fill="FFFFFF"/>
        </w:rPr>
        <w:t>Maastricht</w:t>
      </w:r>
      <w:r w:rsidR="002F7DDB">
        <w:rPr>
          <w:rFonts w:ascii="Times New Roman" w:eastAsia="Times New Roman" w:hAnsi="Times New Roman" w:cs="Times New Roman"/>
          <w:color w:val="000000"/>
          <w:shd w:val="clear" w:color="auto" w:fill="FFFFFF"/>
        </w:rPr>
        <w:t xml:space="preserve"> Treaty in 1991. Britain once again choose</w:t>
      </w:r>
      <w:r w:rsidR="004470AD">
        <w:rPr>
          <w:rFonts w:ascii="Times New Roman" w:eastAsia="Times New Roman" w:hAnsi="Times New Roman" w:cs="Times New Roman"/>
          <w:color w:val="000000"/>
          <w:shd w:val="clear" w:color="auto" w:fill="FFFFFF"/>
        </w:rPr>
        <w:t>s</w:t>
      </w:r>
      <w:r w:rsidR="002F7DDB">
        <w:rPr>
          <w:rFonts w:ascii="Times New Roman" w:eastAsia="Times New Roman" w:hAnsi="Times New Roman" w:cs="Times New Roman"/>
          <w:color w:val="000000"/>
          <w:shd w:val="clear" w:color="auto" w:fill="FFFFFF"/>
        </w:rPr>
        <w:t xml:space="preserve"> not to commit, though with a chance to join at a later date if so desired. Most recently, Prime Minister David Cameron </w:t>
      </w:r>
      <w:r w:rsidR="00674CF5">
        <w:rPr>
          <w:rFonts w:ascii="Times New Roman" w:eastAsia="Times New Roman" w:hAnsi="Times New Roman" w:cs="Times New Roman"/>
          <w:color w:val="000000"/>
          <w:shd w:val="clear" w:color="auto" w:fill="FFFFFF"/>
        </w:rPr>
        <w:t>renegotiated the terms for the British membership in the EU. There were a variety of factors that were renegotiated, the main being sovereignty, limits on free movement, and child benefit. There is a national referendum scheduled for Thursday, June 23</w:t>
      </w:r>
      <w:r w:rsidR="00674CF5" w:rsidRPr="00674CF5">
        <w:rPr>
          <w:rFonts w:ascii="Times New Roman" w:eastAsia="Times New Roman" w:hAnsi="Times New Roman" w:cs="Times New Roman"/>
          <w:color w:val="000000"/>
          <w:shd w:val="clear" w:color="auto" w:fill="FFFFFF"/>
          <w:vertAlign w:val="superscript"/>
        </w:rPr>
        <w:t>rd</w:t>
      </w:r>
      <w:r w:rsidR="00674CF5">
        <w:rPr>
          <w:rFonts w:ascii="Times New Roman" w:eastAsia="Times New Roman" w:hAnsi="Times New Roman" w:cs="Times New Roman"/>
          <w:color w:val="000000"/>
          <w:shd w:val="clear" w:color="auto" w:fill="FFFFFF"/>
        </w:rPr>
        <w:t xml:space="preserve"> where the citizens of the UK will vote on whether or not they want to stay in the European Union.</w:t>
      </w:r>
    </w:p>
    <w:p w14:paraId="2CAFFC06" w14:textId="67515FFE" w:rsidR="00064B88" w:rsidRDefault="00674CF5" w:rsidP="00FC6E0E">
      <w:pPr>
        <w:spacing w:line="36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From the very beginning, Britain has been a reluctant European. From the concerns before the joining to </w:t>
      </w:r>
      <w:r w:rsidR="0009470B">
        <w:rPr>
          <w:rFonts w:ascii="Times New Roman" w:eastAsia="Times New Roman" w:hAnsi="Times New Roman" w:cs="Times New Roman"/>
          <w:color w:val="000000"/>
          <w:shd w:val="clear" w:color="auto" w:fill="FFFFFF"/>
        </w:rPr>
        <w:t xml:space="preserve">the constant renegotiation of the agreements, it seems that Britain is not satisfied being a part of Europe. Only time will tell whether it will continue to be reluctant, satisfied, or decline to be a member at all. </w:t>
      </w:r>
      <w:r w:rsidR="00064B88">
        <w:rPr>
          <w:rFonts w:ascii="Times New Roman" w:eastAsia="Times New Roman" w:hAnsi="Times New Roman" w:cs="Times New Roman"/>
          <w:color w:val="000000"/>
          <w:shd w:val="clear" w:color="auto" w:fill="FFFFFF"/>
        </w:rPr>
        <w:br w:type="page"/>
      </w:r>
    </w:p>
    <w:p w14:paraId="766431CA" w14:textId="3A52611A" w:rsidR="00064B88" w:rsidRPr="00BB57F8" w:rsidRDefault="00064B88" w:rsidP="00064B88">
      <w:pPr>
        <w:spacing w:line="480" w:lineRule="auto"/>
        <w:jc w:val="center"/>
        <w:rPr>
          <w:rFonts w:ascii="Times New Roman" w:hAnsi="Times New Roman" w:cs="Times New Roman"/>
        </w:rPr>
      </w:pPr>
      <w:r>
        <w:rPr>
          <w:rFonts w:ascii="Times New Roman" w:hAnsi="Times New Roman" w:cs="Times New Roman"/>
        </w:rPr>
        <w:t>Bibliography</w:t>
      </w:r>
    </w:p>
    <w:p w14:paraId="7CD71AC0" w14:textId="77777777" w:rsidR="00064B88" w:rsidRPr="00BB57F8" w:rsidRDefault="00064B88" w:rsidP="00064B88">
      <w:pPr>
        <w:spacing w:line="480" w:lineRule="auto"/>
        <w:ind w:left="720" w:hanging="720"/>
      </w:pPr>
      <w:r w:rsidRPr="00BB57F8">
        <w:rPr>
          <w:rFonts w:ascii="Times New Roman" w:hAnsi="Times New Roman" w:cs="Times New Roman"/>
        </w:rPr>
        <w:t xml:space="preserve">"The EEC and the Single European Act." </w:t>
      </w:r>
      <w:r w:rsidRPr="00BB57F8">
        <w:rPr>
          <w:rFonts w:ascii="Times New Roman" w:hAnsi="Times New Roman" w:cs="Times New Roman"/>
          <w:i/>
        </w:rPr>
        <w:t>UK Parliament</w:t>
      </w:r>
      <w:r w:rsidRPr="00BB57F8">
        <w:rPr>
          <w:rFonts w:ascii="Times New Roman" w:hAnsi="Times New Roman" w:cs="Times New Roman"/>
        </w:rPr>
        <w:t xml:space="preserve">. </w:t>
      </w:r>
      <w:proofErr w:type="spellStart"/>
      <w:r w:rsidRPr="00BB57F8">
        <w:rPr>
          <w:rFonts w:ascii="Times New Roman" w:hAnsi="Times New Roman" w:cs="Times New Roman"/>
        </w:rPr>
        <w:t>N.p</w:t>
      </w:r>
      <w:proofErr w:type="spellEnd"/>
      <w:r w:rsidRPr="00BB57F8">
        <w:rPr>
          <w:rFonts w:ascii="Times New Roman" w:hAnsi="Times New Roman" w:cs="Times New Roman"/>
        </w:rPr>
        <w:t xml:space="preserve">., </w:t>
      </w:r>
      <w:proofErr w:type="spellStart"/>
      <w:r w:rsidRPr="00BB57F8">
        <w:rPr>
          <w:rFonts w:ascii="Times New Roman" w:hAnsi="Times New Roman" w:cs="Times New Roman"/>
        </w:rPr>
        <w:t>n.d.</w:t>
      </w:r>
      <w:proofErr w:type="spellEnd"/>
      <w:r w:rsidRPr="00BB57F8">
        <w:rPr>
          <w:rFonts w:ascii="Times New Roman" w:hAnsi="Times New Roman" w:cs="Times New Roman"/>
        </w:rPr>
        <w:t xml:space="preserve"> Web. 08 Apr. 2016.</w:t>
      </w:r>
    </w:p>
    <w:p w14:paraId="632A2811" w14:textId="77777777" w:rsidR="00064B88" w:rsidRPr="00BB57F8" w:rsidRDefault="00064B88" w:rsidP="00064B88">
      <w:pPr>
        <w:spacing w:line="480" w:lineRule="auto"/>
        <w:ind w:left="720" w:hanging="720"/>
      </w:pPr>
      <w:r w:rsidRPr="00BB57F8">
        <w:rPr>
          <w:rFonts w:ascii="Times New Roman" w:hAnsi="Times New Roman" w:cs="Times New Roman"/>
        </w:rPr>
        <w:t xml:space="preserve">Hunt, Brian Wheeler &amp; Alex. "The UK's EU Referendum: All You Need to Know." </w:t>
      </w:r>
      <w:r w:rsidRPr="00BB57F8">
        <w:rPr>
          <w:rFonts w:ascii="Times New Roman" w:hAnsi="Times New Roman" w:cs="Times New Roman"/>
          <w:i/>
        </w:rPr>
        <w:t>BBC News</w:t>
      </w:r>
      <w:r w:rsidRPr="00BB57F8">
        <w:rPr>
          <w:rFonts w:ascii="Times New Roman" w:hAnsi="Times New Roman" w:cs="Times New Roman"/>
        </w:rPr>
        <w:t>. BBC, 24 Mar. 2016. Web. 08 Apr. 2016.</w:t>
      </w:r>
    </w:p>
    <w:p w14:paraId="634FF8CD" w14:textId="77777777" w:rsidR="00064B88" w:rsidRPr="00BB57F8" w:rsidRDefault="00064B88" w:rsidP="00064B88">
      <w:pPr>
        <w:spacing w:line="480" w:lineRule="auto"/>
        <w:ind w:left="720" w:hanging="720"/>
      </w:pPr>
      <w:r w:rsidRPr="00BB57F8">
        <w:rPr>
          <w:rFonts w:ascii="Times New Roman" w:hAnsi="Times New Roman" w:cs="Times New Roman"/>
        </w:rPr>
        <w:t xml:space="preserve">Norton, Philip. </w:t>
      </w:r>
      <w:r w:rsidRPr="00BB57F8">
        <w:rPr>
          <w:rFonts w:ascii="Times New Roman" w:hAnsi="Times New Roman" w:cs="Times New Roman"/>
          <w:i/>
        </w:rPr>
        <w:t>The British Policy</w:t>
      </w:r>
      <w:r w:rsidRPr="00BB57F8">
        <w:rPr>
          <w:rFonts w:ascii="Times New Roman" w:hAnsi="Times New Roman" w:cs="Times New Roman"/>
        </w:rPr>
        <w:t>. 5th ed. New York: Longman, 2011. Print.</w:t>
      </w:r>
    </w:p>
    <w:p w14:paraId="0E08CE81" w14:textId="77777777" w:rsidR="00064B88" w:rsidRPr="00BB57F8" w:rsidRDefault="00064B88" w:rsidP="00064B88">
      <w:pPr>
        <w:spacing w:line="480" w:lineRule="auto"/>
        <w:ind w:left="720" w:hanging="720"/>
      </w:pPr>
      <w:r w:rsidRPr="00BB57F8">
        <w:rPr>
          <w:rFonts w:ascii="Times New Roman" w:hAnsi="Times New Roman" w:cs="Times New Roman"/>
        </w:rPr>
        <w:t xml:space="preserve">"A Timeline of the EU." </w:t>
      </w:r>
      <w:r w:rsidRPr="00BB57F8">
        <w:rPr>
          <w:rFonts w:ascii="Times New Roman" w:hAnsi="Times New Roman" w:cs="Times New Roman"/>
          <w:i/>
        </w:rPr>
        <w:t>BBC News</w:t>
      </w:r>
      <w:r w:rsidRPr="00BB57F8">
        <w:rPr>
          <w:rFonts w:ascii="Times New Roman" w:hAnsi="Times New Roman" w:cs="Times New Roman"/>
        </w:rPr>
        <w:t>. BBC, 12 Mar. 2007. Web. 08 Apr. 2016.</w:t>
      </w:r>
    </w:p>
    <w:p w14:paraId="262FEC8C" w14:textId="4D0F8440" w:rsidR="00064B88" w:rsidRPr="00FC6E0E" w:rsidRDefault="00064B88" w:rsidP="00FC6E0E">
      <w:pPr>
        <w:spacing w:line="480" w:lineRule="auto"/>
        <w:ind w:left="720" w:hanging="720"/>
        <w:rPr>
          <w:rFonts w:ascii="Times New Roman" w:hAnsi="Times New Roman" w:cs="Times New Roman"/>
        </w:rPr>
      </w:pPr>
      <w:r w:rsidRPr="00BB57F8">
        <w:rPr>
          <w:rFonts w:ascii="Times New Roman" w:hAnsi="Times New Roman" w:cs="Times New Roman"/>
        </w:rPr>
        <w:t xml:space="preserve">Weight, Richard. </w:t>
      </w:r>
      <w:r w:rsidRPr="00BB57F8">
        <w:rPr>
          <w:rFonts w:ascii="Times New Roman" w:hAnsi="Times New Roman" w:cs="Times New Roman"/>
          <w:i/>
        </w:rPr>
        <w:t>Patriots: National Identity in Britain, 1940-2000</w:t>
      </w:r>
      <w:r w:rsidRPr="00BB57F8">
        <w:rPr>
          <w:rFonts w:ascii="Times New Roman" w:hAnsi="Times New Roman" w:cs="Times New Roman"/>
        </w:rPr>
        <w:t>. London: Macmillan, 2002. Print.</w:t>
      </w:r>
    </w:p>
    <w:p w14:paraId="6737152C" w14:textId="77777777" w:rsidR="00064B88" w:rsidRPr="00BB57F8" w:rsidRDefault="00064B88" w:rsidP="00064B88">
      <w:pPr>
        <w:spacing w:line="480" w:lineRule="auto"/>
        <w:ind w:left="720" w:hanging="720"/>
      </w:pPr>
    </w:p>
    <w:p w14:paraId="1835CFE6" w14:textId="77777777" w:rsidR="00B750CC" w:rsidRPr="00301862" w:rsidRDefault="00B750CC" w:rsidP="00064B88">
      <w:pPr>
        <w:spacing w:line="360" w:lineRule="auto"/>
        <w:rPr>
          <w:rFonts w:ascii="Times New Roman" w:hAnsi="Times New Roman" w:cs="Times New Roman"/>
        </w:rPr>
      </w:pPr>
    </w:p>
    <w:sectPr w:rsidR="00B750CC" w:rsidRPr="00301862" w:rsidSect="00846FE0">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F5388" w14:textId="77777777" w:rsidR="00653149" w:rsidRDefault="00653149" w:rsidP="00C076CB">
      <w:r>
        <w:separator/>
      </w:r>
    </w:p>
  </w:endnote>
  <w:endnote w:type="continuationSeparator" w:id="0">
    <w:p w14:paraId="6E463FFE" w14:textId="77777777" w:rsidR="00653149" w:rsidRDefault="00653149" w:rsidP="00C0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53E27" w14:textId="77777777" w:rsidR="00653149" w:rsidRDefault="00653149" w:rsidP="00C076CB">
      <w:r>
        <w:separator/>
      </w:r>
    </w:p>
  </w:footnote>
  <w:footnote w:type="continuationSeparator" w:id="0">
    <w:p w14:paraId="0CD40373" w14:textId="77777777" w:rsidR="00653149" w:rsidRDefault="00653149" w:rsidP="00C076CB">
      <w:r>
        <w:continuationSeparator/>
      </w:r>
    </w:p>
  </w:footnote>
  <w:footnote w:id="1">
    <w:p w14:paraId="164BBEED" w14:textId="7340BA2A" w:rsidR="001322B0" w:rsidRPr="001322B0" w:rsidRDefault="001322B0" w:rsidP="001322B0">
      <w:pPr>
        <w:ind w:left="720" w:hanging="720"/>
        <w:rPr>
          <w:sz w:val="20"/>
          <w:szCs w:val="20"/>
        </w:rPr>
      </w:pPr>
      <w:r>
        <w:rPr>
          <w:rStyle w:val="FootnoteReference"/>
        </w:rPr>
        <w:footnoteRef/>
      </w:r>
      <w:r>
        <w:t xml:space="preserve"> </w:t>
      </w:r>
      <w:r w:rsidRPr="00BB57F8">
        <w:rPr>
          <w:rFonts w:ascii="Times New Roman" w:hAnsi="Times New Roman" w:cs="Times New Roman"/>
          <w:sz w:val="20"/>
          <w:szCs w:val="20"/>
        </w:rPr>
        <w:t xml:space="preserve">Norton, Philip. </w:t>
      </w:r>
      <w:r w:rsidRPr="00BB57F8">
        <w:rPr>
          <w:rFonts w:ascii="Times New Roman" w:hAnsi="Times New Roman" w:cs="Times New Roman"/>
          <w:i/>
          <w:sz w:val="20"/>
          <w:szCs w:val="20"/>
        </w:rPr>
        <w:t>The British Policy</w:t>
      </w:r>
      <w:r w:rsidRPr="00BB57F8">
        <w:rPr>
          <w:rFonts w:ascii="Times New Roman" w:hAnsi="Times New Roman" w:cs="Times New Roman"/>
          <w:sz w:val="20"/>
          <w:szCs w:val="20"/>
        </w:rPr>
        <w:t>. 5th ed.</w:t>
      </w:r>
      <w:r>
        <w:rPr>
          <w:rFonts w:ascii="Times New Roman" w:hAnsi="Times New Roman" w:cs="Times New Roman"/>
          <w:sz w:val="20"/>
          <w:szCs w:val="20"/>
        </w:rPr>
        <w:t xml:space="preserve"> New York: Longman, 2011. Print. pp. 246</w:t>
      </w:r>
    </w:p>
  </w:footnote>
  <w:footnote w:id="2">
    <w:p w14:paraId="601B9C36" w14:textId="1532C02B" w:rsidR="00C076CB" w:rsidRDefault="00C076CB" w:rsidP="001322B0">
      <w:pPr>
        <w:pStyle w:val="FootnoteText"/>
      </w:pPr>
      <w:r>
        <w:rPr>
          <w:rStyle w:val="FootnoteReference"/>
        </w:rPr>
        <w:footnoteRef/>
      </w:r>
      <w:r w:rsidR="001322B0">
        <w:t xml:space="preserve"> </w:t>
      </w:r>
      <w:r w:rsidR="001322B0" w:rsidRPr="001322B0">
        <w:rPr>
          <w:rFonts w:ascii="Times New Roman" w:hAnsi="Times New Roman" w:cs="Times New Roman"/>
          <w:sz w:val="20"/>
          <w:szCs w:val="20"/>
        </w:rPr>
        <w:t>ibid pp. 247</w:t>
      </w:r>
    </w:p>
  </w:footnote>
  <w:footnote w:id="3">
    <w:p w14:paraId="640497DC" w14:textId="24046F18" w:rsidR="00E425F4" w:rsidRPr="001322B0" w:rsidRDefault="00E425F4" w:rsidP="001322B0">
      <w:pPr>
        <w:spacing w:line="480" w:lineRule="auto"/>
        <w:ind w:left="720" w:hanging="720"/>
        <w:rPr>
          <w:sz w:val="20"/>
          <w:szCs w:val="20"/>
        </w:rPr>
      </w:pPr>
      <w:r>
        <w:rPr>
          <w:rStyle w:val="FootnoteReference"/>
        </w:rPr>
        <w:footnoteRef/>
      </w:r>
      <w:r>
        <w:t xml:space="preserve"> </w:t>
      </w:r>
      <w:r w:rsidR="001322B0" w:rsidRPr="00BB57F8">
        <w:rPr>
          <w:rFonts w:ascii="Times New Roman" w:hAnsi="Times New Roman" w:cs="Times New Roman"/>
          <w:sz w:val="20"/>
          <w:szCs w:val="20"/>
        </w:rPr>
        <w:t xml:space="preserve">Norton, Philip. </w:t>
      </w:r>
      <w:r w:rsidR="001322B0" w:rsidRPr="00BB57F8">
        <w:rPr>
          <w:rFonts w:ascii="Times New Roman" w:hAnsi="Times New Roman" w:cs="Times New Roman"/>
          <w:i/>
          <w:sz w:val="20"/>
          <w:szCs w:val="20"/>
        </w:rPr>
        <w:t>The British Policy</w:t>
      </w:r>
      <w:r w:rsidR="001322B0" w:rsidRPr="00BB57F8">
        <w:rPr>
          <w:rFonts w:ascii="Times New Roman" w:hAnsi="Times New Roman" w:cs="Times New Roman"/>
          <w:sz w:val="20"/>
          <w:szCs w:val="20"/>
        </w:rPr>
        <w:t>. 5th ed. New York: Longman, 2011. Print.</w:t>
      </w:r>
      <w:r w:rsidR="001322B0">
        <w:rPr>
          <w:rFonts w:ascii="Times New Roman" w:hAnsi="Times New Roman" w:cs="Times New Roman"/>
          <w:sz w:val="20"/>
          <w:szCs w:val="20"/>
        </w:rPr>
        <w:t xml:space="preserve"> pp. 248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A602C"/>
    <w:multiLevelType w:val="hybridMultilevel"/>
    <w:tmpl w:val="BCC2079E"/>
    <w:lvl w:ilvl="0" w:tplc="1990FA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95C6D"/>
    <w:multiLevelType w:val="hybridMultilevel"/>
    <w:tmpl w:val="70281D54"/>
    <w:lvl w:ilvl="0" w:tplc="EA3A3FC2">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8C6416F"/>
    <w:multiLevelType w:val="hybridMultilevel"/>
    <w:tmpl w:val="C12C2CFC"/>
    <w:lvl w:ilvl="0" w:tplc="1990FA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A418B"/>
    <w:multiLevelType w:val="hybridMultilevel"/>
    <w:tmpl w:val="B7387FAE"/>
    <w:lvl w:ilvl="0" w:tplc="1990FA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60"/>
    <w:rsid w:val="00011DA1"/>
    <w:rsid w:val="00027BA0"/>
    <w:rsid w:val="00064B88"/>
    <w:rsid w:val="0009470B"/>
    <w:rsid w:val="000F4887"/>
    <w:rsid w:val="00101CC1"/>
    <w:rsid w:val="00125FD6"/>
    <w:rsid w:val="001322B0"/>
    <w:rsid w:val="001C10D0"/>
    <w:rsid w:val="00202DC0"/>
    <w:rsid w:val="00231540"/>
    <w:rsid w:val="002D0800"/>
    <w:rsid w:val="002E7C60"/>
    <w:rsid w:val="002F7DDB"/>
    <w:rsid w:val="00301862"/>
    <w:rsid w:val="003C32A0"/>
    <w:rsid w:val="003D02DC"/>
    <w:rsid w:val="003E4C57"/>
    <w:rsid w:val="004411EC"/>
    <w:rsid w:val="00444195"/>
    <w:rsid w:val="004470AD"/>
    <w:rsid w:val="004B74F4"/>
    <w:rsid w:val="006132D0"/>
    <w:rsid w:val="00645E85"/>
    <w:rsid w:val="00653149"/>
    <w:rsid w:val="006749C9"/>
    <w:rsid w:val="00674CF5"/>
    <w:rsid w:val="0082192D"/>
    <w:rsid w:val="00846FE0"/>
    <w:rsid w:val="009F67D9"/>
    <w:rsid w:val="00A50D7A"/>
    <w:rsid w:val="00AD0E4B"/>
    <w:rsid w:val="00AE7FAA"/>
    <w:rsid w:val="00B750CC"/>
    <w:rsid w:val="00B84623"/>
    <w:rsid w:val="00BB71E8"/>
    <w:rsid w:val="00C076CB"/>
    <w:rsid w:val="00CD671E"/>
    <w:rsid w:val="00D635D1"/>
    <w:rsid w:val="00E425F4"/>
    <w:rsid w:val="00EB4A83"/>
    <w:rsid w:val="00F75DC5"/>
    <w:rsid w:val="00FC1108"/>
    <w:rsid w:val="00FC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EFD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D0"/>
    <w:pPr>
      <w:ind w:left="720"/>
      <w:contextualSpacing/>
    </w:pPr>
  </w:style>
  <w:style w:type="paragraph" w:styleId="FootnoteText">
    <w:name w:val="footnote text"/>
    <w:basedOn w:val="Normal"/>
    <w:link w:val="FootnoteTextChar"/>
    <w:uiPriority w:val="99"/>
    <w:unhideWhenUsed/>
    <w:rsid w:val="00C076CB"/>
  </w:style>
  <w:style w:type="character" w:customStyle="1" w:styleId="FootnoteTextChar">
    <w:name w:val="Footnote Text Char"/>
    <w:basedOn w:val="DefaultParagraphFont"/>
    <w:link w:val="FootnoteText"/>
    <w:uiPriority w:val="99"/>
    <w:rsid w:val="00C076CB"/>
  </w:style>
  <w:style w:type="character" w:styleId="FootnoteReference">
    <w:name w:val="footnote reference"/>
    <w:basedOn w:val="DefaultParagraphFont"/>
    <w:uiPriority w:val="99"/>
    <w:unhideWhenUsed/>
    <w:rsid w:val="00C07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8113">
      <w:bodyDiv w:val="1"/>
      <w:marLeft w:val="0"/>
      <w:marRight w:val="0"/>
      <w:marTop w:val="0"/>
      <w:marBottom w:val="0"/>
      <w:divBdr>
        <w:top w:val="none" w:sz="0" w:space="0" w:color="auto"/>
        <w:left w:val="none" w:sz="0" w:space="0" w:color="auto"/>
        <w:bottom w:val="none" w:sz="0" w:space="0" w:color="auto"/>
        <w:right w:val="none" w:sz="0" w:space="0" w:color="auto"/>
      </w:divBdr>
    </w:div>
    <w:div w:id="636450903">
      <w:bodyDiv w:val="1"/>
      <w:marLeft w:val="0"/>
      <w:marRight w:val="0"/>
      <w:marTop w:val="0"/>
      <w:marBottom w:val="0"/>
      <w:divBdr>
        <w:top w:val="none" w:sz="0" w:space="0" w:color="auto"/>
        <w:left w:val="none" w:sz="0" w:space="0" w:color="auto"/>
        <w:bottom w:val="none" w:sz="0" w:space="0" w:color="auto"/>
        <w:right w:val="none" w:sz="0" w:space="0" w:color="auto"/>
      </w:divBdr>
    </w:div>
    <w:div w:id="1635713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5FC776-5C11-3740-B948-D609C22C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852</Words>
  <Characters>4861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Semenova</dc:creator>
  <cp:keywords/>
  <dc:description/>
  <cp:lastModifiedBy>Natalia Semenova</cp:lastModifiedBy>
  <cp:revision>7</cp:revision>
  <dcterms:created xsi:type="dcterms:W3CDTF">2016-04-08T13:55:00Z</dcterms:created>
  <dcterms:modified xsi:type="dcterms:W3CDTF">2016-04-14T09:30:00Z</dcterms:modified>
</cp:coreProperties>
</file>